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66" w:rsidRDefault="006C3466">
      <w:pPr>
        <w:rPr>
          <w:rFonts w:hint="eastAsia"/>
        </w:rPr>
      </w:pPr>
      <w:bookmarkStart w:id="0" w:name="_GoBack"/>
      <w:bookmarkEnd w:id="0"/>
    </w:p>
    <w:p w:rsidR="006C3466" w:rsidRDefault="006C3466" w:rsidP="006C346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96000" cy="18769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灿贤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C0" w:rsidRDefault="006C3466" w:rsidP="006C3466">
      <w:pPr>
        <w:jc w:val="center"/>
      </w:pPr>
      <w:r>
        <w:rPr>
          <w:rFonts w:hint="eastAsia"/>
        </w:rPr>
        <w:t xml:space="preserve">    </w:t>
      </w:r>
      <w:r w:rsidR="00471AA8">
        <w:rPr>
          <w:rFonts w:hint="eastAsia"/>
        </w:rPr>
        <w:t>张灿贤，男，</w:t>
      </w:r>
      <w:r w:rsidR="00471AA8">
        <w:rPr>
          <w:rFonts w:hint="eastAsia"/>
        </w:rPr>
        <w:t>1963</w:t>
      </w:r>
      <w:r w:rsidR="00471AA8">
        <w:rPr>
          <w:rFonts w:hint="eastAsia"/>
        </w:rPr>
        <w:t>年生，山东荣成人，</w:t>
      </w:r>
      <w:r w:rsidR="00471AA8">
        <w:rPr>
          <w:rFonts w:hint="eastAsia"/>
        </w:rPr>
        <w:t>山东理工大学齐文化研究院院长、教授，山东省王渔洋研究会副会长</w:t>
      </w:r>
      <w:r w:rsidR="00471AA8">
        <w:rPr>
          <w:rFonts w:hint="eastAsia"/>
        </w:rPr>
        <w:t>，山东省写作学会会员，淄博市张店区人民法院人民陪审员。主讲《大学语文》《科技写作》《秘书学》《法律文书》《文化社会学》等课程。主要研究领域为写作学、文化社会学。</w:t>
      </w:r>
      <w:r w:rsidR="00471AA8">
        <w:rPr>
          <w:rFonts w:hint="eastAsia"/>
        </w:rPr>
        <w:t>先后主持</w:t>
      </w:r>
      <w:r w:rsidR="00471AA8">
        <w:rPr>
          <w:rFonts w:hint="eastAsia"/>
        </w:rPr>
        <w:t>或参与山东</w:t>
      </w:r>
      <w:r w:rsidR="00471AA8">
        <w:rPr>
          <w:rFonts w:hint="eastAsia"/>
        </w:rPr>
        <w:t>省社科基金、古籍整理、</w:t>
      </w:r>
      <w:r w:rsidR="00471AA8">
        <w:rPr>
          <w:rFonts w:hint="eastAsia"/>
        </w:rPr>
        <w:t>山东</w:t>
      </w:r>
      <w:r w:rsidR="00471AA8">
        <w:rPr>
          <w:rFonts w:hint="eastAsia"/>
        </w:rPr>
        <w:t>省软科学、山东省教学改革项目等</w:t>
      </w:r>
      <w:r w:rsidR="00471AA8">
        <w:rPr>
          <w:rFonts w:hint="eastAsia"/>
        </w:rPr>
        <w:t>7</w:t>
      </w:r>
      <w:r w:rsidR="00471AA8">
        <w:rPr>
          <w:rFonts w:hint="eastAsia"/>
        </w:rPr>
        <w:t>项，发表论文</w:t>
      </w:r>
      <w:r w:rsidR="00471AA8">
        <w:rPr>
          <w:rFonts w:hint="eastAsia"/>
        </w:rPr>
        <w:t>20</w:t>
      </w:r>
      <w:r w:rsidR="00471AA8">
        <w:rPr>
          <w:rFonts w:hint="eastAsia"/>
        </w:rPr>
        <w:t>余篇，主编教材</w:t>
      </w:r>
      <w:r w:rsidR="00471AA8">
        <w:rPr>
          <w:rFonts w:hint="eastAsia"/>
        </w:rPr>
        <w:t>3</w:t>
      </w:r>
      <w:r w:rsidR="00471AA8">
        <w:rPr>
          <w:rFonts w:hint="eastAsia"/>
        </w:rPr>
        <w:t>部，获山东省教学成果奖</w:t>
      </w:r>
      <w:r w:rsidR="00471AA8">
        <w:rPr>
          <w:rFonts w:hint="eastAsia"/>
        </w:rPr>
        <w:t>、淄博市优秀社科成果奖、山东理工大学优秀社科成果奖多</w:t>
      </w:r>
      <w:r w:rsidR="00471AA8">
        <w:rPr>
          <w:rFonts w:hint="eastAsia"/>
        </w:rPr>
        <w:t>项。</w:t>
      </w:r>
    </w:p>
    <w:sectPr w:rsidR="00BD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A8" w:rsidRDefault="00471AA8" w:rsidP="006C3466">
      <w:r>
        <w:separator/>
      </w:r>
    </w:p>
  </w:endnote>
  <w:endnote w:type="continuationSeparator" w:id="0">
    <w:p w:rsidR="00471AA8" w:rsidRDefault="00471AA8" w:rsidP="006C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A8" w:rsidRDefault="00471AA8" w:rsidP="006C3466">
      <w:r>
        <w:separator/>
      </w:r>
    </w:p>
  </w:footnote>
  <w:footnote w:type="continuationSeparator" w:id="0">
    <w:p w:rsidR="00471AA8" w:rsidRDefault="00471AA8" w:rsidP="006C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C1C54"/>
    <w:rsid w:val="00471AA8"/>
    <w:rsid w:val="006C3466"/>
    <w:rsid w:val="00BD39C0"/>
    <w:rsid w:val="184903F0"/>
    <w:rsid w:val="5C8C1C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3466"/>
    <w:rPr>
      <w:kern w:val="2"/>
      <w:sz w:val="18"/>
      <w:szCs w:val="18"/>
    </w:rPr>
  </w:style>
  <w:style w:type="paragraph" w:styleId="a4">
    <w:name w:val="footer"/>
    <w:basedOn w:val="a"/>
    <w:link w:val="Char0"/>
    <w:rsid w:val="006C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3466"/>
    <w:rPr>
      <w:kern w:val="2"/>
      <w:sz w:val="18"/>
      <w:szCs w:val="18"/>
    </w:rPr>
  </w:style>
  <w:style w:type="paragraph" w:styleId="a5">
    <w:name w:val="Balloon Text"/>
    <w:basedOn w:val="a"/>
    <w:link w:val="Char1"/>
    <w:rsid w:val="006C3466"/>
    <w:rPr>
      <w:sz w:val="18"/>
      <w:szCs w:val="18"/>
    </w:rPr>
  </w:style>
  <w:style w:type="character" w:customStyle="1" w:styleId="Char1">
    <w:name w:val="批注框文本 Char"/>
    <w:basedOn w:val="a0"/>
    <w:link w:val="a5"/>
    <w:rsid w:val="006C34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3466"/>
    <w:rPr>
      <w:kern w:val="2"/>
      <w:sz w:val="18"/>
      <w:szCs w:val="18"/>
    </w:rPr>
  </w:style>
  <w:style w:type="paragraph" w:styleId="a4">
    <w:name w:val="footer"/>
    <w:basedOn w:val="a"/>
    <w:link w:val="Char0"/>
    <w:rsid w:val="006C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3466"/>
    <w:rPr>
      <w:kern w:val="2"/>
      <w:sz w:val="18"/>
      <w:szCs w:val="18"/>
    </w:rPr>
  </w:style>
  <w:style w:type="paragraph" w:styleId="a5">
    <w:name w:val="Balloon Text"/>
    <w:basedOn w:val="a"/>
    <w:link w:val="Char1"/>
    <w:rsid w:val="006C3466"/>
    <w:rPr>
      <w:sz w:val="18"/>
      <w:szCs w:val="18"/>
    </w:rPr>
  </w:style>
  <w:style w:type="character" w:customStyle="1" w:styleId="Char1">
    <w:name w:val="批注框文本 Char"/>
    <w:basedOn w:val="a0"/>
    <w:link w:val="a5"/>
    <w:rsid w:val="006C34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2018-07-12T08:12:00Z</dcterms:created>
  <dcterms:modified xsi:type="dcterms:W3CDTF">2019-07-05T09:30:00Z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