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447800" y="1562100"/>
            <wp:positionH relativeFrom="margin">
              <wp:align>center</wp:align>
            </wp:positionH>
            <wp:positionV relativeFrom="margin">
              <wp:align>top</wp:align>
            </wp:positionV>
            <wp:extent cx="1481143" cy="20736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红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143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092E78" w:rsidRDefault="00092E78" w:rsidP="008F06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8C6E58" w:rsidRPr="008F068F" w:rsidRDefault="008F068F" w:rsidP="008F068F">
      <w:pPr>
        <w:spacing w:line="360" w:lineRule="auto"/>
        <w:ind w:firstLineChars="200" w:firstLine="480"/>
        <w:rPr>
          <w:sz w:val="24"/>
          <w:szCs w:val="24"/>
        </w:rPr>
      </w:pPr>
      <w:r w:rsidRPr="008F068F">
        <w:rPr>
          <w:rFonts w:hint="eastAsia"/>
          <w:sz w:val="24"/>
          <w:szCs w:val="24"/>
        </w:rPr>
        <w:t>陈红兵，</w:t>
      </w:r>
      <w:r w:rsidRPr="008F068F">
        <w:rPr>
          <w:sz w:val="24"/>
          <w:szCs w:val="24"/>
        </w:rPr>
        <w:t>男，南京大学哲学系毕业，获哲学博士学位，山东理工大学法学院教授，研究生导师，</w:t>
      </w:r>
      <w:r w:rsidR="008F0EE2">
        <w:rPr>
          <w:rFonts w:hint="eastAsia"/>
          <w:sz w:val="24"/>
          <w:szCs w:val="24"/>
        </w:rPr>
        <w:t>中国哲学社会科学最有影响力的学者，</w:t>
      </w:r>
      <w:r w:rsidRPr="008F068F">
        <w:rPr>
          <w:sz w:val="24"/>
          <w:szCs w:val="24"/>
        </w:rPr>
        <w:t>山东省生态文化与可持续发展研究基地副主任，</w:t>
      </w:r>
      <w:r w:rsidRPr="008F068F">
        <w:rPr>
          <w:rFonts w:hint="eastAsia"/>
          <w:sz w:val="24"/>
          <w:szCs w:val="24"/>
        </w:rPr>
        <w:t>主要从事</w:t>
      </w:r>
      <w:r w:rsidR="0052770E">
        <w:rPr>
          <w:rFonts w:hint="eastAsia"/>
          <w:sz w:val="24"/>
          <w:szCs w:val="24"/>
        </w:rPr>
        <w:t>传统</w:t>
      </w:r>
      <w:r w:rsidRPr="008F068F">
        <w:rPr>
          <w:sz w:val="24"/>
          <w:szCs w:val="24"/>
        </w:rPr>
        <w:t>生态思想文化研究。</w:t>
      </w:r>
      <w:r>
        <w:rPr>
          <w:rFonts w:hint="eastAsia"/>
          <w:sz w:val="24"/>
          <w:szCs w:val="24"/>
        </w:rPr>
        <w:t>担任</w:t>
      </w:r>
      <w:r>
        <w:rPr>
          <w:sz w:val="24"/>
          <w:szCs w:val="24"/>
        </w:rPr>
        <w:t>中国生态伦理学会副理事长，中国生态文</w:t>
      </w:r>
      <w:proofErr w:type="gramStart"/>
      <w:r>
        <w:rPr>
          <w:sz w:val="24"/>
          <w:szCs w:val="24"/>
        </w:rPr>
        <w:t>明智库</w:t>
      </w:r>
      <w:proofErr w:type="gramEnd"/>
      <w:r>
        <w:rPr>
          <w:sz w:val="24"/>
          <w:szCs w:val="24"/>
        </w:rPr>
        <w:t>特约研究员</w:t>
      </w:r>
      <w:r w:rsidR="0052770E">
        <w:rPr>
          <w:rFonts w:hint="eastAsia"/>
          <w:sz w:val="24"/>
          <w:szCs w:val="24"/>
        </w:rPr>
        <w:t>，中国环境哲学委员会常务理事</w:t>
      </w:r>
      <w:r>
        <w:rPr>
          <w:rFonts w:hint="eastAsia"/>
          <w:sz w:val="24"/>
          <w:szCs w:val="24"/>
        </w:rPr>
        <w:t>。</w:t>
      </w:r>
      <w:r w:rsidRPr="008F068F">
        <w:rPr>
          <w:sz w:val="24"/>
          <w:szCs w:val="24"/>
        </w:rPr>
        <w:t>先后在</w:t>
      </w:r>
      <w:r w:rsidRPr="008F068F">
        <w:rPr>
          <w:rFonts w:hint="eastAsia"/>
          <w:sz w:val="24"/>
          <w:szCs w:val="24"/>
        </w:rPr>
        <w:t>《哲学研究》、《世界宗教研究》、《北京大学学报》等刊物发表学术论文</w:t>
      </w:r>
      <w:r w:rsidRPr="008F068F">
        <w:rPr>
          <w:rFonts w:ascii="宋体" w:hAnsi="宋体"/>
          <w:sz w:val="24"/>
          <w:szCs w:val="24"/>
        </w:rPr>
        <w:t>9</w:t>
      </w:r>
      <w:r w:rsidRPr="008F068F">
        <w:rPr>
          <w:sz w:val="24"/>
          <w:szCs w:val="24"/>
        </w:rPr>
        <w:t>0</w:t>
      </w:r>
      <w:r w:rsidRPr="008F068F">
        <w:rPr>
          <w:rFonts w:hint="eastAsia"/>
          <w:sz w:val="24"/>
          <w:szCs w:val="24"/>
        </w:rPr>
        <w:t>余篇，曾获山东省社科优秀成果奖、江苏省哲学社会科学优秀成果奖二等奖、三等奖</w:t>
      </w:r>
      <w:r w:rsidR="0052770E">
        <w:rPr>
          <w:rFonts w:hint="eastAsia"/>
          <w:sz w:val="24"/>
          <w:szCs w:val="24"/>
        </w:rPr>
        <w:t>5</w:t>
      </w:r>
      <w:r w:rsidRPr="008F068F">
        <w:rPr>
          <w:rFonts w:hint="eastAsia"/>
          <w:sz w:val="24"/>
          <w:szCs w:val="24"/>
        </w:rPr>
        <w:t>项。</w:t>
      </w:r>
      <w:r w:rsidR="00AE245E">
        <w:rPr>
          <w:rFonts w:hint="eastAsia"/>
          <w:sz w:val="24"/>
          <w:szCs w:val="24"/>
        </w:rPr>
        <w:t>山东理工大学“双百工程”第二层次人才。</w:t>
      </w:r>
      <w:r w:rsidRPr="008F068F">
        <w:rPr>
          <w:rFonts w:hint="eastAsia"/>
          <w:sz w:val="24"/>
          <w:szCs w:val="24"/>
        </w:rPr>
        <w:t>出版著作《生态文化与范式转型》《佛教生态哲学研究》《传统生态观与范式转型》等著作</w:t>
      </w:r>
      <w:r w:rsidRPr="008F068F">
        <w:rPr>
          <w:rFonts w:hint="eastAsia"/>
          <w:sz w:val="24"/>
          <w:szCs w:val="24"/>
        </w:rPr>
        <w:t>8</w:t>
      </w:r>
      <w:r w:rsidRPr="008F068F">
        <w:rPr>
          <w:rFonts w:hint="eastAsia"/>
          <w:sz w:val="24"/>
          <w:szCs w:val="24"/>
        </w:rPr>
        <w:t>部。主持国家社科基金项目</w:t>
      </w:r>
      <w:r w:rsidRPr="008F068F">
        <w:rPr>
          <w:sz w:val="24"/>
          <w:szCs w:val="24"/>
        </w:rPr>
        <w:t>3</w:t>
      </w:r>
      <w:r w:rsidRPr="008F068F">
        <w:rPr>
          <w:rFonts w:hint="eastAsia"/>
          <w:sz w:val="24"/>
          <w:szCs w:val="24"/>
        </w:rPr>
        <w:t>项，教育部人文社科项目</w:t>
      </w:r>
      <w:r w:rsidR="0052770E">
        <w:rPr>
          <w:rFonts w:hint="eastAsia"/>
          <w:sz w:val="24"/>
          <w:szCs w:val="24"/>
        </w:rPr>
        <w:t>、</w:t>
      </w:r>
      <w:r w:rsidRPr="008F068F">
        <w:rPr>
          <w:rFonts w:hint="eastAsia"/>
          <w:sz w:val="24"/>
          <w:szCs w:val="24"/>
        </w:rPr>
        <w:t>环保部环境保护</w:t>
      </w:r>
      <w:r w:rsidR="0052770E">
        <w:rPr>
          <w:rFonts w:hint="eastAsia"/>
          <w:sz w:val="24"/>
          <w:szCs w:val="24"/>
        </w:rPr>
        <w:t>委托项目等省部级项目</w:t>
      </w:r>
      <w:r w:rsidR="0052770E">
        <w:rPr>
          <w:rFonts w:hint="eastAsia"/>
          <w:sz w:val="24"/>
          <w:szCs w:val="24"/>
        </w:rPr>
        <w:t>3</w:t>
      </w:r>
      <w:r w:rsidR="0052770E">
        <w:rPr>
          <w:rFonts w:hint="eastAsia"/>
          <w:sz w:val="24"/>
          <w:szCs w:val="24"/>
        </w:rPr>
        <w:t>项。</w:t>
      </w:r>
    </w:p>
    <w:sectPr w:rsidR="008C6E58" w:rsidRPr="008F068F" w:rsidSect="0090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10" w:rsidRDefault="00004010" w:rsidP="008F0EE2">
      <w:r>
        <w:separator/>
      </w:r>
    </w:p>
  </w:endnote>
  <w:endnote w:type="continuationSeparator" w:id="0">
    <w:p w:rsidR="00004010" w:rsidRDefault="00004010" w:rsidP="008F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10" w:rsidRDefault="00004010" w:rsidP="008F0EE2">
      <w:r>
        <w:separator/>
      </w:r>
    </w:p>
  </w:footnote>
  <w:footnote w:type="continuationSeparator" w:id="0">
    <w:p w:rsidR="00004010" w:rsidRDefault="00004010" w:rsidP="008F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8F"/>
    <w:rsid w:val="00004010"/>
    <w:rsid w:val="00092E78"/>
    <w:rsid w:val="00132483"/>
    <w:rsid w:val="0052770E"/>
    <w:rsid w:val="008F068F"/>
    <w:rsid w:val="008F0EE2"/>
    <w:rsid w:val="009059C3"/>
    <w:rsid w:val="00AE245E"/>
    <w:rsid w:val="00D24459"/>
    <w:rsid w:val="00F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E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2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2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摩诃海天</dc:creator>
  <cp:keywords/>
  <dc:description/>
  <cp:lastModifiedBy>DELL</cp:lastModifiedBy>
  <cp:revision>5</cp:revision>
  <dcterms:created xsi:type="dcterms:W3CDTF">2018-06-06T00:53:00Z</dcterms:created>
  <dcterms:modified xsi:type="dcterms:W3CDTF">2019-07-05T09:12:00Z</dcterms:modified>
</cp:coreProperties>
</file>