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入党积极分子培训考勤表</w:t>
      </w:r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93"/>
        <w:gridCol w:w="1114"/>
        <w:gridCol w:w="1117"/>
        <w:gridCol w:w="1114"/>
        <w:gridCol w:w="1116"/>
        <w:gridCol w:w="111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月 日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李小溪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王瑶瑶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赵梦杰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李璐妍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刘迎春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王国靖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李梦如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姜润禾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王世慧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张静怡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邓政彦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徐光腾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赵洁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赵渭清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石凡凡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朱晓萌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杨洁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刘芳瑜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樊舒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李春志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张晓萌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王涌鑫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田飞燕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梁华娇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王舒颖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刘姿良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聂珊珊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魏义勇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鲁守翔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王禹蘅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张佳琦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马佳萌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梁玲敏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齐心怡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祖拜旦•阿力木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邓东阳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方敏霞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刘艳迪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于卫琪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王玙璠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游慧子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程钰蛟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崔蜀宁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康玉凤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于方博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赖雪龙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何成莹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安晅莹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赵咏蕾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许金超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王亚丽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鹿利皓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马瑞杰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秦贤文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潘法宇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刘英昊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张伟添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许建行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纪珊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于瑶瑶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秦颖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徐香玉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张启鑫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潘萍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丁怡然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温蕾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张熙来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陈栩玥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丁雪宁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范锦佳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王洪月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何欣狄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徐文萱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杨静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丁凯迪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聂豫娇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熊玲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相桂娇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陈龙悦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徐园蝶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梁雨晴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李苏琦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曹瑞麟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刘伊莎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陶颖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段力文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陈丽慧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宋婕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李昕乐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薛月月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郑雯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孙钰笑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张穗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崔娜娜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侯成龙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孙逸宁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常钰欣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李伟臣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刘文慧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209C1"/>
    <w:rsid w:val="37454EFE"/>
    <w:rsid w:val="38D2339B"/>
    <w:rsid w:val="3B512834"/>
    <w:rsid w:val="4B235BA0"/>
    <w:rsid w:val="4ED1278D"/>
    <w:rsid w:val="58075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486</Words>
  <Characters>606</Characters>
  <Lines>28</Lines>
  <Paragraphs>8</Paragraphs>
  <TotalTime>0</TotalTime>
  <ScaleCrop>false</ScaleCrop>
  <LinksUpToDate>false</LinksUpToDate>
  <CharactersWithSpaces>612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2021-04-19T05:12:00Z</dcterms:created>
  <dc:creator>于 慧宁</dc:creator>
  <cp:lastModifiedBy>栀念</cp:lastModifiedBy>
  <dcterms:modified xsi:type="dcterms:W3CDTF">2022-04-12T05:28:31Z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0DA0B4F185544CF7AEE0DDF1EF21F984</vt:lpwstr>
  </property>
</Properties>
</file>