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55"/>
        <w:jc w:val="center"/>
        <w:rPr>
          <w:rFonts w:ascii="黑体" w:hAnsi="黑体" w:eastAsia="黑体" w:cs="Tahoma"/>
          <w:color w:val="333333"/>
          <w:sz w:val="32"/>
          <w:szCs w:val="32"/>
        </w:rPr>
      </w:pPr>
      <w:r>
        <w:rPr>
          <w:rFonts w:hint="eastAsia" w:ascii="黑体" w:hAnsi="黑体" w:eastAsia="黑体" w:cs="Tahoma"/>
          <w:color w:val="333333"/>
          <w:sz w:val="32"/>
          <w:szCs w:val="32"/>
        </w:rPr>
        <w:t>王玲个人简介</w:t>
      </w:r>
    </w:p>
    <w:p>
      <w:pPr>
        <w:ind w:firstLine="555"/>
        <w:jc w:val="center"/>
        <w:rPr>
          <w:rFonts w:ascii="黑体" w:hAnsi="黑体" w:eastAsia="黑体" w:cs="Tahoma"/>
          <w:color w:val="333333"/>
          <w:sz w:val="32"/>
          <w:szCs w:val="32"/>
        </w:rPr>
      </w:pPr>
      <w:r>
        <w:rPr>
          <w:rFonts w:ascii="黑体" w:hAnsi="黑体" w:eastAsia="黑体" w:cs="Tahoma"/>
          <w:color w:val="333333"/>
          <w:sz w:val="32"/>
          <w:szCs w:val="32"/>
        </w:rPr>
        <w:drawing>
          <wp:inline distT="0" distB="0" distL="0" distR="0">
            <wp:extent cx="1571625" cy="1876425"/>
            <wp:effectExtent l="19050" t="0" r="9525" b="0"/>
            <wp:docPr id="2" name="图片 1" descr="C:\Users\Administrator\Desktop\2407ac8e-ecf5-4538-b919-729c170b95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2407ac8e-ecf5-4538-b919-729c170b95f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007" cy="187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55"/>
        <w:jc w:val="center"/>
        <w:rPr>
          <w:rFonts w:ascii="黑体" w:hAnsi="黑体" w:eastAsia="黑体" w:cs="Tahoma"/>
          <w:color w:val="333333"/>
          <w:sz w:val="32"/>
          <w:szCs w:val="32"/>
        </w:rPr>
      </w:pPr>
    </w:p>
    <w:p>
      <w:pPr>
        <w:ind w:firstLine="555"/>
        <w:rPr>
          <w:rFonts w:hint="eastAsia" w:ascii="仿宋" w:hAnsi="仿宋" w:eastAsia="仿宋" w:cs="Tahoma"/>
          <w:color w:val="333333"/>
          <w:sz w:val="28"/>
          <w:szCs w:val="28"/>
        </w:rPr>
      </w:pPr>
      <w:r>
        <w:rPr>
          <w:rFonts w:hint="eastAsia" w:ascii="仿宋" w:hAnsi="仿宋" w:eastAsia="仿宋" w:cs="Tahoma"/>
          <w:color w:val="333333"/>
          <w:sz w:val="28"/>
          <w:szCs w:val="28"/>
        </w:rPr>
        <w:t>王玲，女，1977年7月出生，山东淄博人，博士，教授，硕士研究生导师，泰国格乐大学法学博士生导师，美国布鲁克林法学院高级访问学者，现任山东理工大学法学院院长，淄博市普法协会会长。主要研究领域：法理学，经济法。主要社会兼职包括中国法理学会理事，山东省融合创新法学会副会长，山东省法律方法研究会常务理事，中国人民大学法治与社会治理研究中心研究员。近年来发表核心期刊以上论文20余篇，主持省部级以上项目4项，政府委托项目20余项，获得各类科研奖励5项。</w:t>
      </w:r>
    </w:p>
    <w:p>
      <w:pPr>
        <w:ind w:firstLine="555"/>
        <w:rPr>
          <w:rFonts w:ascii="仿宋" w:hAnsi="仿宋" w:eastAsia="仿宋" w:cs="Tahoma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Tahoma"/>
          <w:color w:val="333333"/>
          <w:sz w:val="28"/>
          <w:szCs w:val="28"/>
        </w:rPr>
        <w:t>联系电话：0533-2782279</w:t>
      </w:r>
    </w:p>
    <w:p>
      <w:pPr>
        <w:rPr>
          <w:rFonts w:cs="Tahoma"/>
          <w:color w:val="333333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0C"/>
    <w:rsid w:val="00035D71"/>
    <w:rsid w:val="0004244D"/>
    <w:rsid w:val="0024219A"/>
    <w:rsid w:val="00405A43"/>
    <w:rsid w:val="00481B8D"/>
    <w:rsid w:val="005B48CD"/>
    <w:rsid w:val="00793F1F"/>
    <w:rsid w:val="007B550C"/>
    <w:rsid w:val="00835F0F"/>
    <w:rsid w:val="008501AC"/>
    <w:rsid w:val="008A3507"/>
    <w:rsid w:val="008B1239"/>
    <w:rsid w:val="00A20009"/>
    <w:rsid w:val="00A86491"/>
    <w:rsid w:val="00AB6A47"/>
    <w:rsid w:val="00AE7F9A"/>
    <w:rsid w:val="00C71B5C"/>
    <w:rsid w:val="00D706FC"/>
    <w:rsid w:val="00DC5F6A"/>
    <w:rsid w:val="00E2657A"/>
    <w:rsid w:val="00FA3E15"/>
    <w:rsid w:val="00FC448E"/>
    <w:rsid w:val="190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308</Characters>
  <Lines>2</Lines>
  <Paragraphs>1</Paragraphs>
  <TotalTime>10</TotalTime>
  <ScaleCrop>false</ScaleCrop>
  <LinksUpToDate>false</LinksUpToDate>
  <CharactersWithSpaces>360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2018-07-17T02:57:00Z</dcterms:created>
  <dc:creator>PC</dc:creator>
  <cp:lastModifiedBy>Ly</cp:lastModifiedBy>
  <dcterms:modified xsi:type="dcterms:W3CDTF">2021-07-12T03:03:42Z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